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E" w:rsidRPr="007B7E06" w:rsidRDefault="00546D7E" w:rsidP="00546D7E">
      <w:pPr>
        <w:jc w:val="right"/>
        <w:rPr>
          <w:rFonts w:asciiTheme="majorHAnsi" w:hAnsiTheme="majorHAnsi" w:cs="Tahoma"/>
          <w:sz w:val="20"/>
          <w:szCs w:val="20"/>
        </w:rPr>
      </w:pPr>
      <w:r w:rsidRPr="007B7E06">
        <w:rPr>
          <w:rFonts w:asciiTheme="majorHAnsi" w:hAnsiTheme="majorHAnsi" w:cs="Tahoma"/>
          <w:sz w:val="20"/>
          <w:szCs w:val="20"/>
        </w:rPr>
        <w:t>ZAŁĄCZNIK NR 6b</w:t>
      </w: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p w:rsidR="00546D7E" w:rsidRPr="007B7E06" w:rsidRDefault="00546D7E" w:rsidP="00546D7E">
      <w:pPr>
        <w:jc w:val="center"/>
        <w:rPr>
          <w:rFonts w:asciiTheme="majorHAnsi" w:hAnsiTheme="majorHAnsi" w:cs="Tahoma"/>
          <w:b/>
        </w:rPr>
      </w:pPr>
      <w:r w:rsidRPr="007B7E06">
        <w:rPr>
          <w:rFonts w:asciiTheme="majorHAnsi" w:hAnsiTheme="majorHAnsi" w:cs="Tahoma"/>
          <w:b/>
        </w:rPr>
        <w:t>OPIS PRZEDMIOTU ZAMÓWIENIA ZADANIE 2</w:t>
      </w: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p w:rsidR="00546D7E" w:rsidRPr="007B7E06" w:rsidRDefault="00546D7E" w:rsidP="00546D7E">
      <w:pPr>
        <w:numPr>
          <w:ilvl w:val="0"/>
          <w:numId w:val="45"/>
        </w:numPr>
        <w:rPr>
          <w:rFonts w:asciiTheme="majorHAnsi" w:hAnsiTheme="majorHAnsi" w:cs="Tahoma"/>
          <w:sz w:val="20"/>
          <w:szCs w:val="20"/>
        </w:rPr>
      </w:pPr>
      <w:r w:rsidRPr="007B7E06">
        <w:rPr>
          <w:rFonts w:asciiTheme="majorHAnsi" w:hAnsiTheme="majorHAnsi" w:cs="Tahoma"/>
          <w:sz w:val="20"/>
          <w:szCs w:val="20"/>
        </w:rPr>
        <w:t>PRZEDMIOT PRZETARGU: Dostawa i montaż systemu monitoringu wizyjnego w Gimnazjum w Boratynie</w:t>
      </w: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023"/>
        <w:gridCol w:w="6336"/>
      </w:tblGrid>
      <w:tr w:rsidR="00546D7E" w:rsidRPr="007B7E06" w:rsidTr="00546D7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System Monitoringu Gimnazjum w Boratynie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546D7E" w:rsidRPr="007B7E06" w:rsidTr="00546D7E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Rejestrator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w technologii HDTVI minimum 32 kanałowy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</w:t>
            </w:r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nagrywanie dla kamer HDTVI - HD1080p  (384 </w:t>
            </w:r>
            <w:proofErr w:type="spellStart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kl</w:t>
            </w:r>
            <w:proofErr w:type="spellEnd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/s) lub HD720p (800 </w:t>
            </w:r>
            <w:proofErr w:type="spellStart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kl</w:t>
            </w:r>
            <w:proofErr w:type="spellEnd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/s) dla wszystkich kanałów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Obsługa minimum 4 dysków SATA do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max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. 16TB (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max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. 4TB każdy), 3 porty USB,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eSATA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kanały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HD-TVI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/analogowe wymienne na kanały IP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Obsługa do 2 monitorów: 1 wyj. HDMI i 1 VGA,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23 kamery kopułowe HDTVI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Mpix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 promiennikiem IR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Przetwornik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Megapixel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Oświetlacz IR o zasięgu 40 metrów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Obiektyw 2,8-12 mm z funkcja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moto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zoom sterowaną z rejestratora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Funkcja Dzień/Noc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WDR 120dB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Menu OSD z rejestratora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Zasilanie DC12V,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Obudowa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wandaloodporna</w:t>
            </w:r>
            <w:proofErr w:type="spellEnd"/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 kamery tubowe HDTVI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Mpix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 promiennikiem IR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Przetwornik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Megapixel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Oświetlacz IR o zasięgu 40 metrów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Obiektyw 2,8-12 mm z funkcja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moto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zoom sterowaną z rejestratora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Funkcja Dzień/Noc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WDR 120dB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Menu OSD z rejestratora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Zasilanie DC12V,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Obudowa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wandaloodporna</w:t>
            </w:r>
            <w:proofErr w:type="spellEnd"/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 Dyski HDD dedykowane do pracy w systemach HDTVI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Pojemność minimum 4000 GB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Format 3.5"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Interfejs SATA III (6.0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Gb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/s)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Pamięć podręczna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cache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 64 MB</w:t>
            </w:r>
          </w:p>
        </w:tc>
      </w:tr>
      <w:tr w:rsidR="00546D7E" w:rsidRPr="007B7E06" w:rsidTr="00546D7E">
        <w:trPr>
          <w:trHeight w:val="19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Przewód UTP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kategoria 5E około 1250 metrów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Szafa serwerowa wisząca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wewnętrza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wysokość minimalnie 6U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udźwig do 50 kg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zamykana na klucz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Półka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do szafy serwerowej 6U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Panel do szafy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2 szt.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Panel porządkujący 16 kanałowy zintegrowany z  transformatorami BNC na UTP,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zasilacz 10A 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Materiały pomocnicze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akcesoria montażowe (kołki, wkręty),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kanał kablowy (2m) około 70 sztuk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Montaż i konfiguracja urządzeń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- 25 kamer w technologii HDTVI,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rejestrator 32 kanałowy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Szafa serwerowa 6U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Wsparcie techniczne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Telefoniczne i/lub mailowe w godzinach (8.00-16.00) w dni robocze minimum przez okres gwarancji sprzętu .</w:t>
            </w:r>
          </w:p>
        </w:tc>
      </w:tr>
    </w:tbl>
    <w:p w:rsidR="00546D7E" w:rsidRPr="007B7E06" w:rsidRDefault="00546D7E" w:rsidP="00546D7E">
      <w:pPr>
        <w:rPr>
          <w:rFonts w:asciiTheme="majorHAnsi" w:hAnsiTheme="majorHAnsi"/>
          <w:sz w:val="20"/>
          <w:szCs w:val="20"/>
        </w:rPr>
      </w:pP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p w:rsidR="00546D7E" w:rsidRPr="007B7E06" w:rsidRDefault="00546D7E" w:rsidP="00546D7E">
      <w:pPr>
        <w:numPr>
          <w:ilvl w:val="0"/>
          <w:numId w:val="45"/>
        </w:numPr>
        <w:rPr>
          <w:rFonts w:asciiTheme="majorHAnsi" w:hAnsiTheme="majorHAnsi" w:cs="Tahoma"/>
          <w:sz w:val="20"/>
          <w:szCs w:val="20"/>
        </w:rPr>
      </w:pPr>
      <w:r w:rsidRPr="007B7E06">
        <w:rPr>
          <w:rFonts w:asciiTheme="majorHAnsi" w:hAnsiTheme="majorHAnsi" w:cs="Tahoma"/>
          <w:sz w:val="20"/>
          <w:szCs w:val="20"/>
        </w:rPr>
        <w:t>PRZEDMIOT PRZETARGU: Dostawa i montaż systemu monitoringu wizyjnego w Gimnazjum w Łowcach</w:t>
      </w: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023"/>
        <w:gridCol w:w="6336"/>
      </w:tblGrid>
      <w:tr w:rsidR="00546D7E" w:rsidRPr="007B7E06" w:rsidTr="00546D7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System Monitoringu Gimnazjum w Łowcach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546D7E" w:rsidRPr="007B7E06" w:rsidTr="00546D7E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Rejestrator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w technologii HDTVI minimum 32 kanałowy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</w:t>
            </w:r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nagrywanie dla kamer HDTVI - HD1080p  (384 </w:t>
            </w:r>
            <w:proofErr w:type="spellStart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kl</w:t>
            </w:r>
            <w:proofErr w:type="spellEnd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/s) lub HD720p (800 </w:t>
            </w:r>
            <w:proofErr w:type="spellStart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kl</w:t>
            </w:r>
            <w:proofErr w:type="spellEnd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/s) dla wszystkich kanałów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Obsługa minimum 4 dysków SATA do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max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. 16TB (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max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. 4TB każdy), 3 porty USB,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eSATA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kanały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HD-TVI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/analogowe wymienne na kanały IP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Obsługa do 2 monitorów: 1 wyj. HDMI i 1 VGA,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23 kamery kopułowe HDTVI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Mpix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 promiennikiem IR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Przetwornik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Megapixel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Oświetlacz IR o zasięgu 40 metrów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Obiektyw 2,8-12 mm z funkcja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moto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zoom sterowaną z rejestratora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Funkcja Dzień/Noc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WDR 120dB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Menu OSD z rejestratora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Zasilanie DC12V,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Obudowa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wandaloodporna</w:t>
            </w:r>
            <w:proofErr w:type="spellEnd"/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 kamery tubowe HDTVI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Mpix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 promiennikiem IR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Przetwornik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Megapixel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Oświetlacz IR o zasięgu 40 metrów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Obiektyw 2,8-12 mm z funkcja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moto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zoom sterowaną z rejestratora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Funkcja Dzień/Noc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WDR 120dB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Menu OSD z rejestratora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Zasilanie DC12V,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Obudowa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wandaloodporna</w:t>
            </w:r>
            <w:proofErr w:type="spellEnd"/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 Dyski HDD dedykowane do pracy w systemach HDTVI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Pojemność minimum 4000 GB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Format 3.5"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Interfejs SATA III (6.0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Gb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/s)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Pamięć podręczna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cache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 64 MB</w:t>
            </w:r>
          </w:p>
        </w:tc>
      </w:tr>
      <w:tr w:rsidR="00546D7E" w:rsidRPr="007B7E06" w:rsidTr="00546D7E">
        <w:trPr>
          <w:trHeight w:val="19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Przewód UTP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kategoria 5E około 1250 metrów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Szafa serwerowa wisząca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wewnętrza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wysokość minimalnie 6U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udźwig do 50 kg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zamykana na klucz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Półka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do szafy serwerowej 6U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Panel do szafy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2 szt.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Panel porządkujący 16 kanałowy zintegrowany z  transformatorami BNC na UTP,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zasilacz 10A 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Materiały pomocnicze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akcesoria montażowe (kołki, wkręty),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kanał kablowy (2m) około 70 sztuk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Montaż i konfiguracja urządzeń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- 25 kamer w technologii HDTVI,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rejestrator 32 kanałowy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Szafa serwerowa 6U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Wsparcie techniczne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Telefoniczne i/lub mailowe w godzinach (8.00-16.00) w dni robocze minimum przez okres gwarancji sprzętu .</w:t>
            </w:r>
          </w:p>
        </w:tc>
      </w:tr>
    </w:tbl>
    <w:p w:rsidR="00546D7E" w:rsidRPr="007B7E06" w:rsidRDefault="00546D7E" w:rsidP="007B7E06">
      <w:pPr>
        <w:rPr>
          <w:rFonts w:asciiTheme="majorHAnsi" w:hAnsiTheme="majorHAnsi" w:cs="Tahoma"/>
          <w:sz w:val="20"/>
          <w:szCs w:val="20"/>
        </w:rPr>
      </w:pPr>
    </w:p>
    <w:sectPr w:rsidR="00546D7E" w:rsidRPr="007B7E06" w:rsidSect="007B7E06">
      <w:headerReference w:type="default" r:id="rId12"/>
      <w:footerReference w:type="default" r:id="rId13"/>
      <w:headerReference w:type="first" r:id="rId14"/>
      <w:pgSz w:w="11906" w:h="16838"/>
      <w:pgMar w:top="1417" w:right="1417" w:bottom="851" w:left="1417" w:header="227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27" w:rsidRDefault="00993927" w:rsidP="00573CDB">
      <w:r>
        <w:separator/>
      </w:r>
    </w:p>
  </w:endnote>
  <w:endnote w:type="continuationSeparator" w:id="0">
    <w:p w:rsidR="00993927" w:rsidRDefault="00993927" w:rsidP="0057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83944"/>
      <w:docPartObj>
        <w:docPartGallery w:val="Page Numbers (Bottom of Page)"/>
        <w:docPartUnique/>
      </w:docPartObj>
    </w:sdtPr>
    <w:sdtContent>
      <w:p w:rsidR="000E7B66" w:rsidRDefault="008C2F65" w:rsidP="007B7E06">
        <w:pPr>
          <w:pStyle w:val="Stopka"/>
          <w:jc w:val="center"/>
        </w:pPr>
        <w:r>
          <w:fldChar w:fldCharType="begin"/>
        </w:r>
        <w:r w:rsidR="000E7B66">
          <w:instrText>PAGE   \* MERGEFORMAT</w:instrText>
        </w:r>
        <w:r>
          <w:fldChar w:fldCharType="separate"/>
        </w:r>
        <w:r w:rsidR="007B7E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27" w:rsidRDefault="00993927" w:rsidP="00573CDB">
      <w:r>
        <w:separator/>
      </w:r>
    </w:p>
  </w:footnote>
  <w:footnote w:type="continuationSeparator" w:id="0">
    <w:p w:rsidR="00993927" w:rsidRDefault="00993927" w:rsidP="0057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66" w:rsidRDefault="000E7B66" w:rsidP="00D2149F">
    <w:pPr>
      <w:pStyle w:val="Nagwek"/>
      <w:jc w:val="center"/>
    </w:pPr>
    <w:r>
      <w:rPr>
        <w:noProof/>
      </w:rPr>
      <w:drawing>
        <wp:inline distT="0" distB="0" distL="0" distR="0">
          <wp:extent cx="5760720" cy="711111"/>
          <wp:effectExtent l="0" t="0" r="0" b="0"/>
          <wp:docPr id="1" name="Obraz 1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66" w:rsidRDefault="00112C0F" w:rsidP="0023188D">
    <w:pPr>
      <w:pStyle w:val="Nagwek"/>
      <w:jc w:val="center"/>
    </w:pPr>
    <w:r>
      <w:rPr>
        <w:noProof/>
      </w:rPr>
      <w:drawing>
        <wp:inline distT="0" distB="0" distL="0" distR="0">
          <wp:extent cx="5546090" cy="67691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FF6"/>
    <w:multiLevelType w:val="hybridMultilevel"/>
    <w:tmpl w:val="23D0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381"/>
    <w:multiLevelType w:val="hybridMultilevel"/>
    <w:tmpl w:val="B03808D0"/>
    <w:lvl w:ilvl="0" w:tplc="D62E38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3CF"/>
    <w:multiLevelType w:val="hybridMultilevel"/>
    <w:tmpl w:val="B432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606C"/>
    <w:multiLevelType w:val="hybridMultilevel"/>
    <w:tmpl w:val="F3CC78F4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2501"/>
    <w:multiLevelType w:val="hybridMultilevel"/>
    <w:tmpl w:val="C52E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7007"/>
    <w:multiLevelType w:val="hybridMultilevel"/>
    <w:tmpl w:val="82D6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8396F"/>
    <w:multiLevelType w:val="hybridMultilevel"/>
    <w:tmpl w:val="BAA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1098">
      <w:start w:val="12"/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13E51"/>
    <w:multiLevelType w:val="hybridMultilevel"/>
    <w:tmpl w:val="DA4C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C473F"/>
    <w:multiLevelType w:val="hybridMultilevel"/>
    <w:tmpl w:val="7F6A788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B6DD5"/>
    <w:multiLevelType w:val="hybridMultilevel"/>
    <w:tmpl w:val="424A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306D6"/>
    <w:multiLevelType w:val="hybridMultilevel"/>
    <w:tmpl w:val="1DE8B8F2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5EB8"/>
    <w:multiLevelType w:val="multilevel"/>
    <w:tmpl w:val="FA9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C42FD"/>
    <w:multiLevelType w:val="hybridMultilevel"/>
    <w:tmpl w:val="92765534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72E"/>
    <w:multiLevelType w:val="hybridMultilevel"/>
    <w:tmpl w:val="6FBA99C8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6481B"/>
    <w:multiLevelType w:val="hybridMultilevel"/>
    <w:tmpl w:val="DF1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D4E74"/>
    <w:multiLevelType w:val="hybridMultilevel"/>
    <w:tmpl w:val="7D966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342AD"/>
    <w:multiLevelType w:val="hybridMultilevel"/>
    <w:tmpl w:val="5BD8C3AC"/>
    <w:lvl w:ilvl="0" w:tplc="904C2AB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D7F90"/>
    <w:multiLevelType w:val="hybridMultilevel"/>
    <w:tmpl w:val="68F60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B0595"/>
    <w:multiLevelType w:val="hybridMultilevel"/>
    <w:tmpl w:val="8D1CE0B0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8390C"/>
    <w:multiLevelType w:val="hybridMultilevel"/>
    <w:tmpl w:val="D00E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876C0"/>
    <w:multiLevelType w:val="hybridMultilevel"/>
    <w:tmpl w:val="6A746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D1A31"/>
    <w:multiLevelType w:val="hybridMultilevel"/>
    <w:tmpl w:val="BB98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91396"/>
    <w:multiLevelType w:val="hybridMultilevel"/>
    <w:tmpl w:val="CD6C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441C4"/>
    <w:multiLevelType w:val="hybridMultilevel"/>
    <w:tmpl w:val="16702ECE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E7E3916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21434"/>
    <w:multiLevelType w:val="hybridMultilevel"/>
    <w:tmpl w:val="68F60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B54E1"/>
    <w:multiLevelType w:val="multilevel"/>
    <w:tmpl w:val="2114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C712A"/>
    <w:multiLevelType w:val="multilevel"/>
    <w:tmpl w:val="459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25447"/>
    <w:multiLevelType w:val="hybridMultilevel"/>
    <w:tmpl w:val="D1FEB308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C4D93"/>
    <w:multiLevelType w:val="hybridMultilevel"/>
    <w:tmpl w:val="AB3A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05C40"/>
    <w:multiLevelType w:val="hybridMultilevel"/>
    <w:tmpl w:val="0DEC847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053F69"/>
    <w:multiLevelType w:val="hybridMultilevel"/>
    <w:tmpl w:val="B5D4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759E3"/>
    <w:multiLevelType w:val="hybridMultilevel"/>
    <w:tmpl w:val="F4B68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D4D6B"/>
    <w:multiLevelType w:val="multilevel"/>
    <w:tmpl w:val="6E0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82D5E"/>
    <w:multiLevelType w:val="hybridMultilevel"/>
    <w:tmpl w:val="7F6A788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73936"/>
    <w:multiLevelType w:val="hybridMultilevel"/>
    <w:tmpl w:val="10A6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F77A7"/>
    <w:multiLevelType w:val="hybridMultilevel"/>
    <w:tmpl w:val="0DEC847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B4381"/>
    <w:multiLevelType w:val="hybridMultilevel"/>
    <w:tmpl w:val="EA96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13B01"/>
    <w:multiLevelType w:val="hybridMultilevel"/>
    <w:tmpl w:val="16702ECE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E7E3916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A407F"/>
    <w:multiLevelType w:val="hybridMultilevel"/>
    <w:tmpl w:val="ABEAB0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B1194"/>
    <w:multiLevelType w:val="hybridMultilevel"/>
    <w:tmpl w:val="4B2C369C"/>
    <w:lvl w:ilvl="0" w:tplc="BF887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4B48E5"/>
    <w:multiLevelType w:val="hybridMultilevel"/>
    <w:tmpl w:val="67B2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06E99"/>
    <w:multiLevelType w:val="hybridMultilevel"/>
    <w:tmpl w:val="72BC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50D46"/>
    <w:multiLevelType w:val="hybridMultilevel"/>
    <w:tmpl w:val="379E2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43"/>
  </w:num>
  <w:num w:numId="4">
    <w:abstractNumId w:val="0"/>
  </w:num>
  <w:num w:numId="5">
    <w:abstractNumId w:val="1"/>
  </w:num>
  <w:num w:numId="6">
    <w:abstractNumId w:val="4"/>
  </w:num>
  <w:num w:numId="7">
    <w:abstractNumId w:val="28"/>
  </w:num>
  <w:num w:numId="8">
    <w:abstractNumId w:val="20"/>
  </w:num>
  <w:num w:numId="9">
    <w:abstractNumId w:val="15"/>
  </w:num>
  <w:num w:numId="10">
    <w:abstractNumId w:val="24"/>
  </w:num>
  <w:num w:numId="11">
    <w:abstractNumId w:val="17"/>
  </w:num>
  <w:num w:numId="12">
    <w:abstractNumId w:val="16"/>
  </w:num>
  <w:num w:numId="13">
    <w:abstractNumId w:val="19"/>
  </w:num>
  <w:num w:numId="14">
    <w:abstractNumId w:val="6"/>
  </w:num>
  <w:num w:numId="15">
    <w:abstractNumId w:val="35"/>
  </w:num>
  <w:num w:numId="16">
    <w:abstractNumId w:val="13"/>
  </w:num>
  <w:num w:numId="17">
    <w:abstractNumId w:val="2"/>
  </w:num>
  <w:num w:numId="18">
    <w:abstractNumId w:val="27"/>
  </w:num>
  <w:num w:numId="19">
    <w:abstractNumId w:val="9"/>
  </w:num>
  <w:num w:numId="20">
    <w:abstractNumId w:val="40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36"/>
  </w:num>
  <w:num w:numId="26">
    <w:abstractNumId w:val="29"/>
  </w:num>
  <w:num w:numId="27">
    <w:abstractNumId w:val="38"/>
  </w:num>
  <w:num w:numId="28">
    <w:abstractNumId w:val="23"/>
  </w:num>
  <w:num w:numId="29">
    <w:abstractNumId w:val="18"/>
  </w:num>
  <w:num w:numId="30">
    <w:abstractNumId w:val="39"/>
  </w:num>
  <w:num w:numId="31">
    <w:abstractNumId w:val="8"/>
  </w:num>
  <w:num w:numId="32">
    <w:abstractNumId w:val="34"/>
  </w:num>
  <w:num w:numId="33">
    <w:abstractNumId w:val="10"/>
  </w:num>
  <w:num w:numId="34">
    <w:abstractNumId w:val="7"/>
  </w:num>
  <w:num w:numId="35">
    <w:abstractNumId w:val="22"/>
  </w:num>
  <w:num w:numId="36">
    <w:abstractNumId w:val="41"/>
  </w:num>
  <w:num w:numId="37">
    <w:abstractNumId w:val="37"/>
  </w:num>
  <w:num w:numId="38">
    <w:abstractNumId w:val="5"/>
  </w:num>
  <w:num w:numId="39">
    <w:abstractNumId w:val="31"/>
  </w:num>
  <w:num w:numId="40">
    <w:abstractNumId w:val="32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80646"/>
    <w:rsid w:val="00025D84"/>
    <w:rsid w:val="00042547"/>
    <w:rsid w:val="000A4965"/>
    <w:rsid w:val="000B77BE"/>
    <w:rsid w:val="000E7B66"/>
    <w:rsid w:val="00112C0F"/>
    <w:rsid w:val="00151630"/>
    <w:rsid w:val="001519B2"/>
    <w:rsid w:val="0015438D"/>
    <w:rsid w:val="001A2749"/>
    <w:rsid w:val="001B1D49"/>
    <w:rsid w:val="001F2EEC"/>
    <w:rsid w:val="001F68FE"/>
    <w:rsid w:val="00204646"/>
    <w:rsid w:val="00220EAA"/>
    <w:rsid w:val="00226ABE"/>
    <w:rsid w:val="0023188D"/>
    <w:rsid w:val="00252B19"/>
    <w:rsid w:val="002B0543"/>
    <w:rsid w:val="002C799D"/>
    <w:rsid w:val="002E2B14"/>
    <w:rsid w:val="00320B8C"/>
    <w:rsid w:val="00347133"/>
    <w:rsid w:val="00374375"/>
    <w:rsid w:val="00383E7E"/>
    <w:rsid w:val="003B54F8"/>
    <w:rsid w:val="003E4F6B"/>
    <w:rsid w:val="003F0C72"/>
    <w:rsid w:val="003F377B"/>
    <w:rsid w:val="00407EA5"/>
    <w:rsid w:val="0045102D"/>
    <w:rsid w:val="00451654"/>
    <w:rsid w:val="004565DB"/>
    <w:rsid w:val="00477773"/>
    <w:rsid w:val="00485213"/>
    <w:rsid w:val="004B5465"/>
    <w:rsid w:val="004D4A1D"/>
    <w:rsid w:val="004F6228"/>
    <w:rsid w:val="005013A7"/>
    <w:rsid w:val="005178CC"/>
    <w:rsid w:val="0053764B"/>
    <w:rsid w:val="00546D7E"/>
    <w:rsid w:val="00573CDB"/>
    <w:rsid w:val="005C6DA2"/>
    <w:rsid w:val="005E0D39"/>
    <w:rsid w:val="005F2F6A"/>
    <w:rsid w:val="00635B8C"/>
    <w:rsid w:val="00667453"/>
    <w:rsid w:val="00685DC0"/>
    <w:rsid w:val="006A0D30"/>
    <w:rsid w:val="006A1D4D"/>
    <w:rsid w:val="006F5F25"/>
    <w:rsid w:val="00707AA1"/>
    <w:rsid w:val="0071577D"/>
    <w:rsid w:val="00732649"/>
    <w:rsid w:val="00732EA4"/>
    <w:rsid w:val="0073429A"/>
    <w:rsid w:val="007360F9"/>
    <w:rsid w:val="007572E8"/>
    <w:rsid w:val="00767841"/>
    <w:rsid w:val="00774853"/>
    <w:rsid w:val="007B7E06"/>
    <w:rsid w:val="00802F9F"/>
    <w:rsid w:val="00841F4A"/>
    <w:rsid w:val="00861D60"/>
    <w:rsid w:val="00895137"/>
    <w:rsid w:val="008B16CF"/>
    <w:rsid w:val="008B3225"/>
    <w:rsid w:val="008C2F65"/>
    <w:rsid w:val="008C3CEB"/>
    <w:rsid w:val="008C6CBD"/>
    <w:rsid w:val="008E6CA3"/>
    <w:rsid w:val="009359BC"/>
    <w:rsid w:val="0094206E"/>
    <w:rsid w:val="00963375"/>
    <w:rsid w:val="00963DC1"/>
    <w:rsid w:val="009810FC"/>
    <w:rsid w:val="00993927"/>
    <w:rsid w:val="009B0F6A"/>
    <w:rsid w:val="009B4ECA"/>
    <w:rsid w:val="009D0D99"/>
    <w:rsid w:val="009D340F"/>
    <w:rsid w:val="009D7AAF"/>
    <w:rsid w:val="009F2359"/>
    <w:rsid w:val="009F7882"/>
    <w:rsid w:val="00A32D38"/>
    <w:rsid w:val="00A47FE7"/>
    <w:rsid w:val="00AD0FC8"/>
    <w:rsid w:val="00AE0C96"/>
    <w:rsid w:val="00B660FE"/>
    <w:rsid w:val="00BB7F22"/>
    <w:rsid w:val="00BD6E3F"/>
    <w:rsid w:val="00BE5828"/>
    <w:rsid w:val="00BE6161"/>
    <w:rsid w:val="00C00E2A"/>
    <w:rsid w:val="00C134EC"/>
    <w:rsid w:val="00C36F2D"/>
    <w:rsid w:val="00C435B8"/>
    <w:rsid w:val="00C47FF5"/>
    <w:rsid w:val="00C51D0E"/>
    <w:rsid w:val="00C71829"/>
    <w:rsid w:val="00C87B31"/>
    <w:rsid w:val="00CA54CF"/>
    <w:rsid w:val="00CB3EFF"/>
    <w:rsid w:val="00CB509B"/>
    <w:rsid w:val="00CD11D8"/>
    <w:rsid w:val="00CE5C1F"/>
    <w:rsid w:val="00D05ECE"/>
    <w:rsid w:val="00D1406F"/>
    <w:rsid w:val="00D15729"/>
    <w:rsid w:val="00D2149F"/>
    <w:rsid w:val="00D335A3"/>
    <w:rsid w:val="00DB011E"/>
    <w:rsid w:val="00DD128F"/>
    <w:rsid w:val="00DE1788"/>
    <w:rsid w:val="00DE51BD"/>
    <w:rsid w:val="00DF0D0E"/>
    <w:rsid w:val="00E120ED"/>
    <w:rsid w:val="00E22626"/>
    <w:rsid w:val="00E36B66"/>
    <w:rsid w:val="00E80646"/>
    <w:rsid w:val="00EA21C3"/>
    <w:rsid w:val="00EB24D4"/>
    <w:rsid w:val="00EC06DC"/>
    <w:rsid w:val="00ED3D24"/>
    <w:rsid w:val="00F01A32"/>
    <w:rsid w:val="00F21A90"/>
    <w:rsid w:val="00F27B7F"/>
    <w:rsid w:val="00F352A3"/>
    <w:rsid w:val="00F439FC"/>
    <w:rsid w:val="00F56A3C"/>
    <w:rsid w:val="00F94E34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8064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E806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80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46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53764B"/>
    <w:rPr>
      <w:rFonts w:ascii="Arial" w:eastAsia="MS Outlook" w:hAnsi="Arial"/>
      <w:szCs w:val="20"/>
    </w:rPr>
  </w:style>
  <w:style w:type="character" w:customStyle="1" w:styleId="apple-converted-space">
    <w:name w:val="apple-converted-space"/>
    <w:rsid w:val="0053764B"/>
  </w:style>
  <w:style w:type="character" w:styleId="Pogrubienie">
    <w:name w:val="Strong"/>
    <w:uiPriority w:val="22"/>
    <w:qFormat/>
    <w:rsid w:val="0053764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6161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85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DC0"/>
  </w:style>
  <w:style w:type="character" w:customStyle="1" w:styleId="AkapitzlistZnak">
    <w:name w:val="Akapit z listą Znak"/>
    <w:link w:val="Akapitzlist"/>
    <w:uiPriority w:val="34"/>
    <w:locked/>
    <w:rsid w:val="00685DC0"/>
    <w:rPr>
      <w:lang w:val="en-US"/>
    </w:rPr>
  </w:style>
  <w:style w:type="character" w:customStyle="1" w:styleId="csaed4b1c7">
    <w:name w:val="csaed4b1c7"/>
    <w:basedOn w:val="Domylnaczcionkaakapitu"/>
    <w:rsid w:val="00685DC0"/>
  </w:style>
  <w:style w:type="paragraph" w:customStyle="1" w:styleId="Akapitzlist1">
    <w:name w:val="Akapit z listą1"/>
    <w:basedOn w:val="Normalny"/>
    <w:rsid w:val="00C36F2D"/>
    <w:pPr>
      <w:spacing w:after="80"/>
      <w:ind w:left="720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57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DB"/>
  </w:style>
  <w:style w:type="character" w:customStyle="1" w:styleId="Nagwek2Znak">
    <w:name w:val="Nagłówek 2 Znak"/>
    <w:basedOn w:val="Domylnaczcionkaakapitu"/>
    <w:link w:val="Nagwek2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a4"/>
    <w:rsid w:val="00112C0F"/>
  </w:style>
  <w:style w:type="paragraph" w:customStyle="1" w:styleId="Default">
    <w:name w:val="Default"/>
    <w:basedOn w:val="Normalny"/>
    <w:uiPriority w:val="99"/>
    <w:rsid w:val="00112C0F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064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E806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80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46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53764B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apple-converted-space">
    <w:name w:val="apple-converted-space"/>
    <w:rsid w:val="0053764B"/>
  </w:style>
  <w:style w:type="character" w:styleId="Pogrubienie">
    <w:name w:val="Strong"/>
    <w:uiPriority w:val="22"/>
    <w:qFormat/>
    <w:rsid w:val="0053764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6161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8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DC0"/>
  </w:style>
  <w:style w:type="character" w:customStyle="1" w:styleId="AkapitzlistZnak">
    <w:name w:val="Akapit z listą Znak"/>
    <w:link w:val="Akapitzlist"/>
    <w:uiPriority w:val="34"/>
    <w:locked/>
    <w:rsid w:val="00685DC0"/>
    <w:rPr>
      <w:lang w:val="en-US"/>
    </w:rPr>
  </w:style>
  <w:style w:type="character" w:customStyle="1" w:styleId="csaed4b1c7">
    <w:name w:val="csaed4b1c7"/>
    <w:basedOn w:val="Domylnaczcionkaakapitu"/>
    <w:rsid w:val="00685DC0"/>
  </w:style>
  <w:style w:type="paragraph" w:customStyle="1" w:styleId="Akapitzlist1">
    <w:name w:val="Akapit z listą1"/>
    <w:basedOn w:val="Normalny"/>
    <w:rsid w:val="00C36F2D"/>
    <w:pPr>
      <w:spacing w:after="80" w:line="240" w:lineRule="auto"/>
      <w:ind w:left="720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CDB"/>
  </w:style>
  <w:style w:type="character" w:customStyle="1" w:styleId="Nagwek2Znak">
    <w:name w:val="Nagłówek 2 Znak"/>
    <w:basedOn w:val="Domylnaczcionkaakapitu"/>
    <w:link w:val="Nagwek2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3BAA551589944B86FF095F82B6418" ma:contentTypeVersion="2" ma:contentTypeDescription="Utwórz nowy dokument." ma:contentTypeScope="" ma:versionID="8bd602aac55788c772927750f41d37c4">
  <xsd:schema xmlns:xsd="http://www.w3.org/2001/XMLSchema" xmlns:xs="http://www.w3.org/2001/XMLSchema" xmlns:p="http://schemas.microsoft.com/office/2006/metadata/properties" xmlns:ns2="5ffa5ceb-1ca7-4c2c-8f8c-95c19c2989df" targetNamespace="http://schemas.microsoft.com/office/2006/metadata/properties" ma:root="true" ma:fieldsID="f7dd9ba044367f6e8a5fd9fdb7e0bac1" ns2:_="">
    <xsd:import namespace="5ffa5ceb-1ca7-4c2c-8f8c-95c19c29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5ceb-1ca7-4c2c-8f8c-95c19c2989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fa5ceb-1ca7-4c2c-8f8c-95c19c2989df">E65TFH6AARHY-508814366-131</_dlc_DocId>
    <_dlc_DocIdUrl xmlns="5ffa5ceb-1ca7-4c2c-8f8c-95c19c2989df">
      <Url>https://positivepro00.sharepoint.com/RPO-SLASKIE-SIWZY/_layouts/15/DocIdRedir.aspx?ID=E65TFH6AARHY-508814366-131</Url>
      <Description>E65TFH6AARHY-508814366-131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4C8D-9B0C-4ABE-9FFE-5513851B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a5ceb-1ca7-4c2c-8f8c-95c19c29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0649E-8DC1-43F7-99FD-FB61C68A78AE}">
  <ds:schemaRefs>
    <ds:schemaRef ds:uri="http://schemas.microsoft.com/office/2006/metadata/properties"/>
    <ds:schemaRef ds:uri="http://schemas.microsoft.com/office/infopath/2007/PartnerControls"/>
    <ds:schemaRef ds:uri="5ffa5ceb-1ca7-4c2c-8f8c-95c19c2989df"/>
  </ds:schemaRefs>
</ds:datastoreItem>
</file>

<file path=customXml/itemProps3.xml><?xml version="1.0" encoding="utf-8"?>
<ds:datastoreItem xmlns:ds="http://schemas.openxmlformats.org/officeDocument/2006/customXml" ds:itemID="{F13B40C8-0AB8-4D3C-8C6A-A8726CB48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3067E-756E-4A07-B518-63DDD40CE2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D3A03E-B157-4BF4-90C5-66EBDE61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admin</cp:lastModifiedBy>
  <cp:revision>6</cp:revision>
  <dcterms:created xsi:type="dcterms:W3CDTF">2016-10-28T08:33:00Z</dcterms:created>
  <dcterms:modified xsi:type="dcterms:W3CDTF">2017-02-09T13:44:00Z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fb9aa768-dc59-4893-91da-7d82a46f2ae1</vt:lpwstr>
  </property>
</Properties>
</file>